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93" w:rsidRDefault="00EA709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A7093" w:rsidRDefault="00EA7093">
      <w:pPr>
        <w:pStyle w:val="ConsPlusNormal"/>
        <w:ind w:firstLine="540"/>
        <w:jc w:val="both"/>
        <w:outlineLvl w:val="0"/>
      </w:pPr>
    </w:p>
    <w:p w:rsidR="00EA7093" w:rsidRDefault="00EA709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A7093" w:rsidRDefault="00EA7093">
      <w:pPr>
        <w:pStyle w:val="ConsPlusTitle"/>
        <w:jc w:val="center"/>
      </w:pPr>
    </w:p>
    <w:p w:rsidR="00EA7093" w:rsidRDefault="00EA7093">
      <w:pPr>
        <w:pStyle w:val="ConsPlusTitle"/>
        <w:jc w:val="center"/>
      </w:pPr>
      <w:r>
        <w:t>РАСПОРЯЖЕНИЕ</w:t>
      </w:r>
    </w:p>
    <w:p w:rsidR="00EA7093" w:rsidRDefault="00EA7093">
      <w:pPr>
        <w:pStyle w:val="ConsPlusTitle"/>
        <w:jc w:val="center"/>
      </w:pPr>
      <w:r>
        <w:t>от 15 октября 2012 г. N 1921-р</w:t>
      </w:r>
    </w:p>
    <w:p w:rsidR="00EA7093" w:rsidRDefault="00EA7093">
      <w:pPr>
        <w:pStyle w:val="ConsPlusNormal"/>
        <w:ind w:firstLine="540"/>
        <w:jc w:val="both"/>
      </w:pPr>
    </w:p>
    <w:p w:rsidR="00EA7093" w:rsidRDefault="00EA7093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подпункта "в" пункта 2</w:t>
        </w:r>
      </w:hyperlink>
      <w:r>
        <w:t xml:space="preserve"> Указа Президента Российской Федерации от 7 мая 2012 г. N 597 "О мероприятиях по реализации государственной социальной политики":</w:t>
      </w:r>
    </w:p>
    <w:p w:rsidR="00EA7093" w:rsidRDefault="00EA709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4" w:history="1">
        <w:r>
          <w:rPr>
            <w:color w:val="0000FF"/>
          </w:rPr>
          <w:t>комплекс мер</w:t>
        </w:r>
      </w:hyperlink>
      <w:r>
        <w:t>, направленных на повышение эффективности реализации мероприятий по содействию трудоустройству инвалидов и на обеспечение доступности профессионального образования на 2012 - 2015 годы.</w:t>
      </w:r>
    </w:p>
    <w:p w:rsidR="00EA7093" w:rsidRDefault="00EA7093">
      <w:pPr>
        <w:pStyle w:val="ConsPlusNormal"/>
        <w:spacing w:before="220"/>
        <w:ind w:firstLine="540"/>
        <w:jc w:val="both"/>
      </w:pPr>
      <w:r>
        <w:t xml:space="preserve">2. Финансовое обеспечение </w:t>
      </w:r>
      <w:hyperlink w:anchor="P24" w:history="1">
        <w:r>
          <w:rPr>
            <w:color w:val="0000FF"/>
          </w:rPr>
          <w:t>комплекса</w:t>
        </w:r>
      </w:hyperlink>
      <w:r>
        <w:t xml:space="preserve"> мер, утвержденного настоящим распоряжением, осуществлять в пределах бюджетных ассигнований, предусмотренных в федеральном бюджете на очередной финансовый год и плановый период федеральным органам исполнительной власти, участвующим в его реализации.</w:t>
      </w:r>
    </w:p>
    <w:p w:rsidR="00EA7093" w:rsidRDefault="00EA7093">
      <w:pPr>
        <w:pStyle w:val="ConsPlusNormal"/>
        <w:spacing w:before="220"/>
        <w:ind w:firstLine="540"/>
        <w:jc w:val="both"/>
      </w:pPr>
      <w:r>
        <w:t xml:space="preserve">3. Рекомендовать органам исполнительной власти субъектов Российской Федерации при осуществлении своей деятельности реализовать </w:t>
      </w:r>
      <w:hyperlink w:anchor="P24" w:history="1">
        <w:r>
          <w:rPr>
            <w:color w:val="0000FF"/>
          </w:rPr>
          <w:t>комплекс</w:t>
        </w:r>
      </w:hyperlink>
      <w:r>
        <w:t xml:space="preserve"> мер, утвержденный настоящим распоряжением.</w:t>
      </w:r>
    </w:p>
    <w:p w:rsidR="00EA7093" w:rsidRDefault="00EA7093">
      <w:pPr>
        <w:pStyle w:val="ConsPlusNormal"/>
        <w:ind w:firstLine="540"/>
        <w:jc w:val="both"/>
      </w:pPr>
    </w:p>
    <w:p w:rsidR="00EA7093" w:rsidRDefault="00EA7093">
      <w:pPr>
        <w:pStyle w:val="ConsPlusNormal"/>
        <w:jc w:val="right"/>
      </w:pPr>
      <w:r>
        <w:t>Председатель Правительства</w:t>
      </w:r>
    </w:p>
    <w:p w:rsidR="00EA7093" w:rsidRDefault="00EA7093">
      <w:pPr>
        <w:pStyle w:val="ConsPlusNormal"/>
        <w:jc w:val="right"/>
      </w:pPr>
      <w:r>
        <w:t>Российской Федерации</w:t>
      </w:r>
    </w:p>
    <w:p w:rsidR="00EA7093" w:rsidRDefault="00EA7093">
      <w:pPr>
        <w:pStyle w:val="ConsPlusNormal"/>
        <w:jc w:val="right"/>
      </w:pPr>
      <w:r>
        <w:t>Д.МЕДВЕДЕВ</w:t>
      </w:r>
    </w:p>
    <w:p w:rsidR="00EA7093" w:rsidRDefault="00EA7093">
      <w:pPr>
        <w:pStyle w:val="ConsPlusNormal"/>
        <w:ind w:firstLine="540"/>
        <w:jc w:val="both"/>
      </w:pPr>
    </w:p>
    <w:p w:rsidR="00EA7093" w:rsidRDefault="00EA7093">
      <w:pPr>
        <w:pStyle w:val="ConsPlusNormal"/>
        <w:ind w:firstLine="540"/>
        <w:jc w:val="both"/>
      </w:pPr>
    </w:p>
    <w:p w:rsidR="00EA7093" w:rsidRDefault="00EA7093">
      <w:pPr>
        <w:pStyle w:val="ConsPlusNormal"/>
        <w:ind w:firstLine="540"/>
        <w:jc w:val="both"/>
      </w:pPr>
    </w:p>
    <w:p w:rsidR="00EA7093" w:rsidRDefault="00EA7093">
      <w:pPr>
        <w:pStyle w:val="ConsPlusNormal"/>
        <w:ind w:firstLine="540"/>
        <w:jc w:val="both"/>
      </w:pPr>
    </w:p>
    <w:p w:rsidR="00EA7093" w:rsidRDefault="00EA7093">
      <w:pPr>
        <w:pStyle w:val="ConsPlusNormal"/>
        <w:jc w:val="right"/>
      </w:pPr>
    </w:p>
    <w:p w:rsidR="00EA7093" w:rsidRDefault="00EA7093">
      <w:pPr>
        <w:pStyle w:val="ConsPlusNormal"/>
        <w:jc w:val="right"/>
        <w:outlineLvl w:val="0"/>
      </w:pPr>
      <w:r>
        <w:t>Утвержден</w:t>
      </w:r>
    </w:p>
    <w:p w:rsidR="00EA7093" w:rsidRDefault="00EA7093">
      <w:pPr>
        <w:pStyle w:val="ConsPlusNormal"/>
        <w:jc w:val="right"/>
      </w:pPr>
      <w:r>
        <w:t>распоряжением Правительства</w:t>
      </w:r>
    </w:p>
    <w:p w:rsidR="00EA7093" w:rsidRDefault="00EA7093">
      <w:pPr>
        <w:pStyle w:val="ConsPlusNormal"/>
        <w:jc w:val="right"/>
      </w:pPr>
      <w:r>
        <w:t>Российской Федерации</w:t>
      </w:r>
    </w:p>
    <w:p w:rsidR="00EA7093" w:rsidRDefault="00EA7093">
      <w:pPr>
        <w:pStyle w:val="ConsPlusNormal"/>
        <w:jc w:val="right"/>
      </w:pPr>
      <w:r>
        <w:t>от 15 октября 2012 г. N 1921-р</w:t>
      </w:r>
    </w:p>
    <w:p w:rsidR="00EA7093" w:rsidRDefault="00EA7093">
      <w:pPr>
        <w:pStyle w:val="ConsPlusNormal"/>
        <w:ind w:firstLine="540"/>
        <w:jc w:val="both"/>
      </w:pPr>
    </w:p>
    <w:p w:rsidR="00EA7093" w:rsidRDefault="00EA7093">
      <w:pPr>
        <w:pStyle w:val="ConsPlusTitle"/>
        <w:jc w:val="center"/>
      </w:pPr>
      <w:bookmarkStart w:id="0" w:name="P24"/>
      <w:bookmarkEnd w:id="0"/>
      <w:r>
        <w:t>КОМПЛЕКС</w:t>
      </w:r>
    </w:p>
    <w:p w:rsidR="00EA7093" w:rsidRDefault="00EA7093">
      <w:pPr>
        <w:pStyle w:val="ConsPlusTitle"/>
        <w:jc w:val="center"/>
      </w:pPr>
      <w:r>
        <w:t>МЕР, НАПРАВЛЕННЫХ НА ПОВЫШЕНИЕ ЭФФЕКТИВНОСТИ РЕАЛИЗАЦИИ</w:t>
      </w:r>
    </w:p>
    <w:p w:rsidR="00EA7093" w:rsidRDefault="00EA7093">
      <w:pPr>
        <w:pStyle w:val="ConsPlusTitle"/>
        <w:jc w:val="center"/>
      </w:pPr>
      <w:r>
        <w:t>МЕРОПРИЯТИЙ ПО СОДЕЙСТВИЮ ТРУДОУСТРОЙСТВУ ИНВАЛИДОВ</w:t>
      </w:r>
    </w:p>
    <w:p w:rsidR="00EA7093" w:rsidRDefault="00EA7093">
      <w:pPr>
        <w:pStyle w:val="ConsPlusTitle"/>
        <w:jc w:val="center"/>
      </w:pPr>
      <w:r>
        <w:t xml:space="preserve">И НА ОБЕСПЕЧЕНИЕ ДОСТУПНОСТИ </w:t>
      </w:r>
      <w:proofErr w:type="gramStart"/>
      <w:r>
        <w:t>ПРОФЕССИОНАЛЬНОГО</w:t>
      </w:r>
      <w:proofErr w:type="gramEnd"/>
    </w:p>
    <w:p w:rsidR="00EA7093" w:rsidRDefault="00EA7093">
      <w:pPr>
        <w:pStyle w:val="ConsPlusTitle"/>
        <w:jc w:val="center"/>
      </w:pPr>
      <w:r>
        <w:t>ОБРАЗОВАНИЯ НА 2012 - 2015 ГОДЫ</w:t>
      </w:r>
    </w:p>
    <w:p w:rsidR="00EA7093" w:rsidRDefault="00EA7093">
      <w:pPr>
        <w:pStyle w:val="ConsPlusNormal"/>
        <w:jc w:val="center"/>
      </w:pPr>
    </w:p>
    <w:p w:rsidR="00EA7093" w:rsidRDefault="00EA7093">
      <w:pPr>
        <w:pStyle w:val="ConsPlusCell"/>
        <w:jc w:val="both"/>
      </w:pPr>
      <w:r>
        <w:rPr>
          <w:sz w:val="14"/>
        </w:rPr>
        <w:t>────────────────────────────────┬──────────────────────┬─────────────────────┬─────────────────────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Содержание мероприятия     │    Вид документа     │  Сроки исполнения   │    Ответственные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│                      │                     │     исполнители</w:t>
      </w:r>
    </w:p>
    <w:p w:rsidR="00EA7093" w:rsidRDefault="00EA7093">
      <w:pPr>
        <w:pStyle w:val="ConsPlusCell"/>
        <w:jc w:val="both"/>
      </w:pPr>
      <w:r>
        <w:rPr>
          <w:sz w:val="14"/>
        </w:rPr>
        <w:t>────────────────────────────────┴──────────────────────┴─────────────────────┴─────────────────────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      I. Создание условий для расширения возможностей трудоустройства инвалидов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6"/>
        </w:rPr>
        <w:t xml:space="preserve">  1.   Мониторинг                доклад в Правительство       ежегодно,       Минтруд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трудоустройства и         Российской Федерации   начиная с 2013 года,  органы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закрепляемости на                                  до 1 апреля года,   </w:t>
      </w:r>
      <w:proofErr w:type="gramStart"/>
      <w:r>
        <w:rPr>
          <w:sz w:val="16"/>
        </w:rPr>
        <w:t>исполнительной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оборудованных                                        следующего за     власти субъектов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(оснащенных) рабочих                               отчетным периодом   </w:t>
      </w:r>
      <w:proofErr w:type="gramStart"/>
      <w:r>
        <w:rPr>
          <w:sz w:val="16"/>
        </w:rPr>
        <w:t>Российской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</w:t>
      </w:r>
      <w:proofErr w:type="gramStart"/>
      <w:r>
        <w:rPr>
          <w:sz w:val="16"/>
        </w:rPr>
        <w:t>местах</w:t>
      </w:r>
      <w:proofErr w:type="gramEnd"/>
      <w:r>
        <w:rPr>
          <w:sz w:val="16"/>
        </w:rPr>
        <w:t xml:space="preserve"> инвалидов и                                                     Федерации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потребности </w:t>
      </w:r>
      <w:proofErr w:type="gramStart"/>
      <w:r>
        <w:rPr>
          <w:sz w:val="16"/>
        </w:rPr>
        <w:t>незанятых</w:t>
      </w:r>
      <w:proofErr w:type="gramEnd"/>
      <w:r>
        <w:rPr>
          <w:sz w:val="16"/>
        </w:rPr>
        <w:t xml:space="preserve">                                                  общероссийские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инвалидов                                                              </w:t>
      </w:r>
      <w:proofErr w:type="gramStart"/>
      <w:r>
        <w:rPr>
          <w:sz w:val="16"/>
        </w:rPr>
        <w:t>общественные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трудоспособного возраста                                               организации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в трудоустройстве,                                                     инвалидов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открытии </w:t>
      </w:r>
      <w:proofErr w:type="gramStart"/>
      <w:r>
        <w:rPr>
          <w:sz w:val="16"/>
        </w:rPr>
        <w:t>собственного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дела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bookmarkStart w:id="1" w:name="P49"/>
      <w:bookmarkEnd w:id="1"/>
      <w:r>
        <w:rPr>
          <w:sz w:val="16"/>
        </w:rPr>
        <w:t xml:space="preserve">  2.   Внесение в Правительство  проект </w:t>
      </w:r>
      <w:proofErr w:type="gramStart"/>
      <w:r>
        <w:rPr>
          <w:sz w:val="16"/>
        </w:rPr>
        <w:t>федерального</w:t>
      </w:r>
      <w:proofErr w:type="gramEnd"/>
      <w:r>
        <w:rPr>
          <w:sz w:val="16"/>
        </w:rPr>
        <w:t xml:space="preserve">            март          Минтруд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Российской Федерации      закона                        2013 г.        Минрегион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проекта федерального                                                   Минэкономразвития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закона о внесении                                                     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изменений в Федеральный                                                Минфин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</w:t>
      </w:r>
      <w:hyperlink r:id="rId7" w:history="1">
        <w:r>
          <w:rPr>
            <w:color w:val="0000FF"/>
            <w:sz w:val="16"/>
          </w:rPr>
          <w:t>закон</w:t>
        </w:r>
      </w:hyperlink>
      <w:r>
        <w:rPr>
          <w:sz w:val="16"/>
        </w:rPr>
        <w:t xml:space="preserve"> от 24 ноября 1995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г. N 181-ФЗ "О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социальной защите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инвалидов в </w:t>
      </w:r>
      <w:proofErr w:type="gramStart"/>
      <w:r>
        <w:rPr>
          <w:sz w:val="16"/>
        </w:rPr>
        <w:t>Российской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Федерации" в части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установления полномочия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Российской Федерации </w:t>
      </w:r>
      <w:proofErr w:type="gramStart"/>
      <w:r>
        <w:rPr>
          <w:sz w:val="16"/>
        </w:rPr>
        <w:t>по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определению </w:t>
      </w:r>
      <w:proofErr w:type="gramStart"/>
      <w:r>
        <w:rPr>
          <w:sz w:val="16"/>
        </w:rPr>
        <w:t>основных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требований </w:t>
      </w:r>
      <w:proofErr w:type="gramStart"/>
      <w:r>
        <w:rPr>
          <w:sz w:val="16"/>
        </w:rPr>
        <w:t>к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оборудованию (оснащению)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специальных рабочих мест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для трудоустройства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инвалидов с учетом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нарушенных функций 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ограничений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жизнедеятельности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6"/>
        </w:rPr>
        <w:t xml:space="preserve">  3.   Разработка </w:t>
      </w:r>
      <w:proofErr w:type="gramStart"/>
      <w:r>
        <w:rPr>
          <w:sz w:val="16"/>
        </w:rPr>
        <w:t>основных</w:t>
      </w:r>
      <w:proofErr w:type="gramEnd"/>
      <w:r>
        <w:rPr>
          <w:sz w:val="16"/>
        </w:rPr>
        <w:t xml:space="preserve">       ведомственный акт        в 6-месячный срок   Минтруд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</w:t>
      </w:r>
      <w:hyperlink r:id="rId8" w:history="1">
        <w:r>
          <w:rPr>
            <w:color w:val="0000FF"/>
            <w:sz w:val="16"/>
          </w:rPr>
          <w:t>требований</w:t>
        </w:r>
      </w:hyperlink>
      <w:r>
        <w:rPr>
          <w:sz w:val="16"/>
        </w:rPr>
        <w:t xml:space="preserve"> по оснащению                           со дня официального  </w:t>
      </w:r>
      <w:proofErr w:type="gramStart"/>
      <w:r>
        <w:rPr>
          <w:sz w:val="16"/>
        </w:rPr>
        <w:t>общероссийские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(оборудованию)                                       опубликования     общественные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специальных рабочих мест                         федерального закона,  организации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для трудоустройства                                предусмотренного    инвалидов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инвалидов с учетом                               </w:t>
      </w:r>
      <w:hyperlink w:anchor="P49" w:history="1">
        <w:r>
          <w:rPr>
            <w:color w:val="0000FF"/>
            <w:sz w:val="16"/>
          </w:rPr>
          <w:t>пунктом 2</w:t>
        </w:r>
      </w:hyperlink>
      <w:r>
        <w:rPr>
          <w:sz w:val="16"/>
        </w:rPr>
        <w:t xml:space="preserve"> настоящего  </w:t>
      </w:r>
      <w:proofErr w:type="gramStart"/>
      <w:r>
        <w:rPr>
          <w:sz w:val="16"/>
        </w:rPr>
        <w:t>общероссийские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нарушенных функций и                                     плана         объединения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ограничений                                                            работодателей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жизнедеятельности                                                      общероссийские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объединения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профсоюзов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6"/>
        </w:rPr>
        <w:t xml:space="preserve">  4.   Подготовка </w:t>
      </w:r>
      <w:proofErr w:type="gramStart"/>
      <w:r>
        <w:rPr>
          <w:sz w:val="16"/>
        </w:rPr>
        <w:t>методических</w:t>
      </w:r>
      <w:proofErr w:type="gramEnd"/>
      <w:r>
        <w:rPr>
          <w:sz w:val="16"/>
        </w:rPr>
        <w:t xml:space="preserve">   ведомственный акт           II квартал       Минтруд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</w:t>
      </w:r>
      <w:hyperlink r:id="rId9" w:history="1">
        <w:r>
          <w:rPr>
            <w:color w:val="0000FF"/>
            <w:sz w:val="16"/>
          </w:rPr>
          <w:t>рекомендаций</w:t>
        </w:r>
      </w:hyperlink>
      <w:r>
        <w:rPr>
          <w:sz w:val="16"/>
        </w:rPr>
        <w:t xml:space="preserve"> по перечню                                 2014 г.        </w:t>
      </w:r>
      <w:proofErr w:type="gramStart"/>
      <w:r>
        <w:rPr>
          <w:sz w:val="16"/>
        </w:rPr>
        <w:t>общероссийские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рекомендуемых видов                                                    </w:t>
      </w:r>
      <w:proofErr w:type="gramStart"/>
      <w:r>
        <w:rPr>
          <w:sz w:val="16"/>
        </w:rPr>
        <w:t>общественные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трудовой и                                                             организации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</w:t>
      </w:r>
      <w:proofErr w:type="gramStart"/>
      <w:r>
        <w:rPr>
          <w:sz w:val="16"/>
        </w:rPr>
        <w:t>профессиональной</w:t>
      </w:r>
      <w:proofErr w:type="gramEnd"/>
      <w:r>
        <w:rPr>
          <w:sz w:val="16"/>
        </w:rPr>
        <w:t xml:space="preserve">                                                       инвалидов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деятельности инвалидов </w:t>
      </w:r>
      <w:proofErr w:type="gramStart"/>
      <w:r>
        <w:rPr>
          <w:sz w:val="16"/>
        </w:rPr>
        <w:t>с</w:t>
      </w:r>
      <w:proofErr w:type="gramEnd"/>
      <w:r>
        <w:rPr>
          <w:sz w:val="16"/>
        </w:rPr>
        <w:t xml:space="preserve">                                               общероссийские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учетом </w:t>
      </w:r>
      <w:proofErr w:type="gramStart"/>
      <w:r>
        <w:rPr>
          <w:sz w:val="16"/>
        </w:rPr>
        <w:t>нарушенных</w:t>
      </w:r>
      <w:proofErr w:type="gramEnd"/>
      <w:r>
        <w:rPr>
          <w:sz w:val="16"/>
        </w:rPr>
        <w:t xml:space="preserve">                                                      объединения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функций и ограничений их                                               работодателей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жизнедеятельности                                                      общероссийские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объединения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    профсоюзов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6"/>
        </w:rPr>
        <w:t xml:space="preserve">  5.   Внесение в Правительство  проекты постановлений         декабрь        Минтруд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Российской Федерации      Правительства                2012 г.,        Минэкономразвития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проектов постановлений    Российской Федерации          декабрь       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Правительства Российской                                2013 г.        Минрегион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Федерации о                                                            Минфин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</w:t>
      </w:r>
      <w:proofErr w:type="gramStart"/>
      <w:r>
        <w:rPr>
          <w:sz w:val="16"/>
        </w:rPr>
        <w:t>предоставлении</w:t>
      </w:r>
      <w:proofErr w:type="gramEnd"/>
      <w:r>
        <w:rPr>
          <w:sz w:val="16"/>
        </w:rPr>
        <w:t xml:space="preserve"> субсидий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из федерального бюджета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бюджетам субъектов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Российской Федерации </w:t>
      </w:r>
      <w:proofErr w:type="gramStart"/>
      <w:r>
        <w:rPr>
          <w:sz w:val="16"/>
        </w:rPr>
        <w:t>на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осуществление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мероприятий </w:t>
      </w:r>
      <w:proofErr w:type="gramStart"/>
      <w:r>
        <w:rPr>
          <w:sz w:val="16"/>
        </w:rPr>
        <w:t>по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содействию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трудоустройству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незанятых инвалидов </w:t>
      </w:r>
      <w:proofErr w:type="gramStart"/>
      <w:r>
        <w:rPr>
          <w:sz w:val="16"/>
        </w:rPr>
        <w:t>на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оборудованные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(оснащенные) рабочие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места на 2013 год, а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также на 2014 - 2015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годы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6"/>
        </w:rPr>
        <w:t xml:space="preserve">  6.   Установление </w:t>
      </w:r>
      <w:hyperlink r:id="rId10" w:history="1">
        <w:r>
          <w:rPr>
            <w:color w:val="0000FF"/>
            <w:sz w:val="16"/>
          </w:rPr>
          <w:t>критериев</w:t>
        </w:r>
      </w:hyperlink>
      <w:r>
        <w:rPr>
          <w:sz w:val="16"/>
        </w:rPr>
        <w:t xml:space="preserve">    ведомственный акт             февраль        Минтруд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оценки эффективности                                    2013 г.        Минэкономразвития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трудоустройства                                                       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незанятых инвалидов, в                                                 </w:t>
      </w:r>
      <w:proofErr w:type="gramStart"/>
      <w:r>
        <w:rPr>
          <w:sz w:val="16"/>
        </w:rPr>
        <w:t>общероссийские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том числе на                                                           </w:t>
      </w:r>
      <w:proofErr w:type="gramStart"/>
      <w:r>
        <w:rPr>
          <w:sz w:val="16"/>
        </w:rPr>
        <w:t>общественные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оборудованные                                                          организации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(оснащенные) рабочие                                                   инвалидов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места за счет средств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субсидий из </w:t>
      </w:r>
      <w:proofErr w:type="gramStart"/>
      <w:r>
        <w:rPr>
          <w:sz w:val="16"/>
        </w:rPr>
        <w:t>федерального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бюджета бюджетам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субъектов </w:t>
      </w:r>
      <w:proofErr w:type="gramStart"/>
      <w:r>
        <w:rPr>
          <w:sz w:val="16"/>
        </w:rPr>
        <w:t>Российской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Федерации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6"/>
        </w:rPr>
        <w:t xml:space="preserve">  7.   Реализация мероприятий    доклад в Правительство    ежеквартально,     Минтруд России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по содействию             Российской Федерации    до 20 числа месяца,  органы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трудоустройству                                      следующего за     </w:t>
      </w:r>
      <w:proofErr w:type="gramStart"/>
      <w:r>
        <w:rPr>
          <w:sz w:val="16"/>
        </w:rPr>
        <w:t>исполнительной</w:t>
      </w:r>
      <w:proofErr w:type="gramEnd"/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незанятых инвалидов </w:t>
      </w:r>
      <w:proofErr w:type="gramStart"/>
      <w:r>
        <w:rPr>
          <w:sz w:val="16"/>
        </w:rPr>
        <w:t>на</w:t>
      </w:r>
      <w:proofErr w:type="gramEnd"/>
      <w:r>
        <w:rPr>
          <w:sz w:val="16"/>
        </w:rPr>
        <w:t xml:space="preserve">                             </w:t>
      </w:r>
      <w:proofErr w:type="gramStart"/>
      <w:r>
        <w:rPr>
          <w:sz w:val="16"/>
        </w:rPr>
        <w:t>отчетным</w:t>
      </w:r>
      <w:proofErr w:type="gramEnd"/>
      <w:r>
        <w:rPr>
          <w:sz w:val="16"/>
        </w:rPr>
        <w:t xml:space="preserve"> периодом   власти субъектов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оборудованные                                                          Российской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(оснащенные) рабочие                                                   Федерации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места с учетом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индивидуальных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возможностей и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индивидуальных программ</w:t>
      </w:r>
    </w:p>
    <w:p w:rsidR="00EA7093" w:rsidRDefault="00EA7093">
      <w:pPr>
        <w:pStyle w:val="ConsPlusCell"/>
        <w:jc w:val="both"/>
      </w:pPr>
      <w:r>
        <w:rPr>
          <w:sz w:val="16"/>
        </w:rPr>
        <w:t xml:space="preserve">       реабилитации инвалидов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II. Обеспечение доступности профессионального образования для инвалидов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4"/>
        </w:rPr>
        <w:t xml:space="preserve">  8.   Мониторинг наличия в      доклад в Правительство       ежегодно,       Минобрнауки России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учреждениях               Российской </w:t>
      </w:r>
      <w:proofErr w:type="gramStart"/>
      <w:r>
        <w:rPr>
          <w:sz w:val="14"/>
        </w:rPr>
        <w:t>Федерации</w:t>
      </w:r>
      <w:proofErr w:type="gramEnd"/>
      <w:r>
        <w:rPr>
          <w:sz w:val="14"/>
        </w:rPr>
        <w:t xml:space="preserve">   начиная с 2013 года,  заинтересованные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профессионального                                 до 1 августа года,   федеральные органы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образования условий для                              следующего за     </w:t>
      </w:r>
      <w:proofErr w:type="gramStart"/>
      <w:r>
        <w:rPr>
          <w:sz w:val="14"/>
        </w:rPr>
        <w:t>исполнительной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получения                                          отчетным периодом   власти, имеющие </w:t>
      </w:r>
      <w:proofErr w:type="gramStart"/>
      <w:r>
        <w:rPr>
          <w:sz w:val="14"/>
        </w:rPr>
        <w:t>в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профессионального</w:t>
      </w:r>
      <w:proofErr w:type="gramEnd"/>
      <w:r>
        <w:rPr>
          <w:sz w:val="14"/>
        </w:rPr>
        <w:t xml:space="preserve">                                                      ведении федеральные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образования инвалидами и                                               государственные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лицами с ограниченными                                                 учреждения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возможностями здоровья                                                 профессионального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образования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органы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исполнительной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власти субъектов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Российской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Федерации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общероссийские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общественные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организации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инвалидов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4"/>
        </w:rPr>
        <w:t xml:space="preserve">  9.   Утверждение требований </w:t>
      </w:r>
      <w:proofErr w:type="gramStart"/>
      <w:r>
        <w:rPr>
          <w:sz w:val="14"/>
        </w:rPr>
        <w:t>к</w:t>
      </w:r>
      <w:proofErr w:type="gramEnd"/>
      <w:r>
        <w:rPr>
          <w:sz w:val="14"/>
        </w:rPr>
        <w:t xml:space="preserve">  </w:t>
      </w:r>
      <w:proofErr w:type="gramStart"/>
      <w:r>
        <w:rPr>
          <w:sz w:val="14"/>
        </w:rPr>
        <w:t>ведомственный</w:t>
      </w:r>
      <w:proofErr w:type="gramEnd"/>
      <w:r>
        <w:rPr>
          <w:sz w:val="14"/>
        </w:rPr>
        <w:t xml:space="preserve"> акт           IV квартал       Минобрнауки России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организации                                             2013 г.        органы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образовательного                                                       исполнительной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процесса для обучения                                                  власти субъектов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инвалидов и лиц с                                                      </w:t>
      </w:r>
      <w:proofErr w:type="gramStart"/>
      <w:r>
        <w:rPr>
          <w:sz w:val="14"/>
        </w:rPr>
        <w:t>Российской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ограниченными</w:t>
      </w:r>
      <w:proofErr w:type="gramEnd"/>
      <w:r>
        <w:rPr>
          <w:sz w:val="14"/>
        </w:rPr>
        <w:t xml:space="preserve">                                                          Федерации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возможностями здоровья </w:t>
      </w:r>
      <w:proofErr w:type="gramStart"/>
      <w:r>
        <w:rPr>
          <w:sz w:val="14"/>
        </w:rPr>
        <w:t>в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учреждениях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профессионального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образования, в том числе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оснащенности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образовательного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процесса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4"/>
        </w:rPr>
        <w:t xml:space="preserve">  10.  Утверждение перечня       ведомственный акт            I квартал       Минобрнауки России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мероприятий по созданию                                 2014 г.        </w:t>
      </w:r>
      <w:proofErr w:type="gramStart"/>
      <w:r>
        <w:rPr>
          <w:sz w:val="14"/>
        </w:rPr>
        <w:t>заинтересованные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в учреждениях                                                          федеральные органы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профессионального                                                      исполнительной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образования условий для                                                власти, имеющие </w:t>
      </w:r>
      <w:proofErr w:type="gramStart"/>
      <w:r>
        <w:rPr>
          <w:sz w:val="14"/>
        </w:rPr>
        <w:t>в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получения                                                              </w:t>
      </w:r>
      <w:proofErr w:type="gramStart"/>
      <w:r>
        <w:rPr>
          <w:sz w:val="14"/>
        </w:rPr>
        <w:t>ведении</w:t>
      </w:r>
      <w:proofErr w:type="gramEnd"/>
      <w:r>
        <w:rPr>
          <w:sz w:val="14"/>
        </w:rPr>
        <w:t xml:space="preserve"> федеральные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профессионального                                                      государственные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образования инвалидами и                                               учреждения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лицами с ограниченными                                                 </w:t>
      </w:r>
      <w:proofErr w:type="gramStart"/>
      <w:r>
        <w:rPr>
          <w:sz w:val="14"/>
        </w:rPr>
        <w:t>профессионального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возможностями здоровья                                                 образования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органы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исполнительной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власти субъектов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Российской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Федерации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общероссийские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общественные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организации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инвалидов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4"/>
        </w:rPr>
        <w:t xml:space="preserve">  11.  Реализация мероприятий    доклад в Правительство       ежегодно,       Минобрнауки России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по созданию в             Российской Федерации   начиная с 2014 года,  заинтересованные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учреждениях</w:t>
      </w:r>
      <w:proofErr w:type="gramEnd"/>
      <w:r>
        <w:rPr>
          <w:sz w:val="14"/>
        </w:rPr>
        <w:t xml:space="preserve">                                        до 1 апреля года,   федеральные органы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профессионального                                    следующего за     </w:t>
      </w:r>
      <w:proofErr w:type="gramStart"/>
      <w:r>
        <w:rPr>
          <w:sz w:val="14"/>
        </w:rPr>
        <w:t>исполнительной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образования условий </w:t>
      </w:r>
      <w:proofErr w:type="gramStart"/>
      <w:r>
        <w:rPr>
          <w:sz w:val="14"/>
        </w:rPr>
        <w:t>для</w:t>
      </w:r>
      <w:proofErr w:type="gramEnd"/>
      <w:r>
        <w:rPr>
          <w:sz w:val="14"/>
        </w:rPr>
        <w:t xml:space="preserve">                            </w:t>
      </w:r>
      <w:proofErr w:type="gramStart"/>
      <w:r>
        <w:rPr>
          <w:sz w:val="14"/>
        </w:rPr>
        <w:t>отчетным</w:t>
      </w:r>
      <w:proofErr w:type="gramEnd"/>
      <w:r>
        <w:rPr>
          <w:sz w:val="14"/>
        </w:rPr>
        <w:t xml:space="preserve"> периодом   власти,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получения</w:t>
      </w:r>
      <w:proofErr w:type="gramEnd"/>
      <w:r>
        <w:rPr>
          <w:sz w:val="14"/>
        </w:rPr>
        <w:t xml:space="preserve">                                                              имеющие в ведении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профессионального                                                      федеральные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образования инвалидами и                                               государственные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лицами с ограниченными                                                 учреждения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возможностями здоровья,                                                профессионального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в том числе с                                                          образования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использованием                                                         органы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дистанционных                                                          исполнительной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образовательных                                                        власти субъектов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технологий                                                             </w:t>
      </w:r>
      <w:proofErr w:type="gramStart"/>
      <w:r>
        <w:rPr>
          <w:sz w:val="14"/>
        </w:rPr>
        <w:t>Российской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Федерации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общероссийские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общественные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lastRenderedPageBreak/>
        <w:t xml:space="preserve">                                                                              организации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инвалидов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4"/>
        </w:rPr>
        <w:t xml:space="preserve">  12.  Разработка рекомендаций   ведомственный акт           IV квартал       Минобрнауки России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по созданию </w:t>
      </w:r>
      <w:proofErr w:type="gramStart"/>
      <w:r>
        <w:rPr>
          <w:sz w:val="14"/>
        </w:rPr>
        <w:t>специальных</w:t>
      </w:r>
      <w:proofErr w:type="gramEnd"/>
      <w:r>
        <w:rPr>
          <w:sz w:val="14"/>
        </w:rPr>
        <w:t xml:space="preserve">                                 2013 г.        заинтересованные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требований в федеральных                                               федеральные органы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государственных                                                        исполнительной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образовательных</w:t>
      </w:r>
      <w:proofErr w:type="gramEnd"/>
      <w:r>
        <w:rPr>
          <w:sz w:val="14"/>
        </w:rPr>
        <w:t xml:space="preserve">                                                        власти, имеющие в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стандартах                                                             ведении </w:t>
      </w:r>
      <w:proofErr w:type="gramStart"/>
      <w:r>
        <w:rPr>
          <w:sz w:val="14"/>
        </w:rPr>
        <w:t>федеральные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профессионального                                                      государственные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образования для                                                        учреждения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инвалидов и лиц с                                                      </w:t>
      </w:r>
      <w:proofErr w:type="gramStart"/>
      <w:r>
        <w:rPr>
          <w:sz w:val="14"/>
        </w:rPr>
        <w:t>профессионального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ограниченными</w:t>
      </w:r>
      <w:proofErr w:type="gramEnd"/>
      <w:r>
        <w:rPr>
          <w:sz w:val="14"/>
        </w:rPr>
        <w:t xml:space="preserve">                                                          образования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возможностями здоровья                                                 органы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исполнительной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власти субъектов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Российской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Федерации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общероссийские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общественные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организации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инвалидов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4"/>
        </w:rPr>
        <w:t xml:space="preserve">  13.  Внесение изменений в      ведомственные акты       2014 - 2015 годы    Минобрнауки России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утвержденные федеральные                                               общероссийские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образовательные                                                        общественные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стандарты, а также при                                                 организации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необходимости                                                          инвалидов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организация разработки 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утверждение </w:t>
      </w:r>
      <w:proofErr w:type="gramStart"/>
      <w:r>
        <w:rPr>
          <w:sz w:val="14"/>
        </w:rPr>
        <w:t>специальных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федеральных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образовательных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стандартов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профессионального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образования </w:t>
      </w:r>
      <w:proofErr w:type="gramStart"/>
      <w:r>
        <w:rPr>
          <w:sz w:val="14"/>
        </w:rPr>
        <w:t>для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инвалидов и лиц </w:t>
      </w:r>
      <w:proofErr w:type="gramStart"/>
      <w:r>
        <w:rPr>
          <w:sz w:val="14"/>
        </w:rPr>
        <w:t>с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ограниченными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возможностями здоровья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4"/>
        </w:rPr>
        <w:t xml:space="preserve">  14.  Разработка и внедрение    доклад в Правительство       ежегодно,       Минобрнауки России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специальных программ      Российской Федерации   начиная с 2014 года,  образовательные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профессионального                                  до 1 апреля года,   учреждения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образования,                                         следующего </w:t>
      </w:r>
      <w:proofErr w:type="gramStart"/>
      <w:r>
        <w:rPr>
          <w:sz w:val="14"/>
        </w:rPr>
        <w:t>за</w:t>
      </w:r>
      <w:proofErr w:type="gramEnd"/>
      <w:r>
        <w:rPr>
          <w:sz w:val="14"/>
        </w:rPr>
        <w:t xml:space="preserve">     профессионального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адаптированных</w:t>
      </w:r>
      <w:proofErr w:type="gramEnd"/>
      <w:r>
        <w:rPr>
          <w:sz w:val="14"/>
        </w:rPr>
        <w:t xml:space="preserve"> для                                 отчетным периодом   образования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обучения инвалидов и лиц                                               заинтересованные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с </w:t>
      </w:r>
      <w:proofErr w:type="gramStart"/>
      <w:r>
        <w:rPr>
          <w:sz w:val="14"/>
        </w:rPr>
        <w:t>ограниченными</w:t>
      </w:r>
      <w:proofErr w:type="gramEnd"/>
      <w:r>
        <w:rPr>
          <w:sz w:val="14"/>
        </w:rPr>
        <w:t xml:space="preserve">                                                        федеральные органы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возможностями здоровья                                                 </w:t>
      </w:r>
      <w:proofErr w:type="gramStart"/>
      <w:r>
        <w:rPr>
          <w:sz w:val="14"/>
        </w:rPr>
        <w:t>исполнительной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власти, имеющие </w:t>
      </w:r>
      <w:proofErr w:type="gramStart"/>
      <w:r>
        <w:rPr>
          <w:sz w:val="14"/>
        </w:rPr>
        <w:t>в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ведении </w:t>
      </w:r>
      <w:proofErr w:type="gramStart"/>
      <w:r>
        <w:rPr>
          <w:sz w:val="14"/>
        </w:rPr>
        <w:t>федеральные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государственные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учреждения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профессионального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образования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органы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исполнительной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власти субъектов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Российской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Федерации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общероссийские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общественные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организации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инвалидов</w:t>
      </w:r>
    </w:p>
    <w:p w:rsidR="00EA7093" w:rsidRDefault="00EA7093">
      <w:pPr>
        <w:pStyle w:val="ConsPlusCell"/>
        <w:jc w:val="both"/>
      </w:pPr>
    </w:p>
    <w:p w:rsidR="00EA7093" w:rsidRDefault="00EA7093">
      <w:pPr>
        <w:pStyle w:val="ConsPlusCell"/>
        <w:jc w:val="both"/>
      </w:pPr>
      <w:r>
        <w:rPr>
          <w:sz w:val="14"/>
        </w:rPr>
        <w:t xml:space="preserve">  15.  Разработка и внедрение    доклад в Правительство       ежегодно,       Минобрнауки России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современного научн</w:t>
      </w:r>
      <w:proofErr w:type="gramStart"/>
      <w:r>
        <w:rPr>
          <w:sz w:val="14"/>
        </w:rPr>
        <w:t>о-</w:t>
      </w:r>
      <w:proofErr w:type="gramEnd"/>
      <w:r>
        <w:rPr>
          <w:sz w:val="14"/>
        </w:rPr>
        <w:t xml:space="preserve">      Российской Федерации   начиная с 2013 года,  органы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методического                                       до 1 июля года,    </w:t>
      </w:r>
      <w:proofErr w:type="gramStart"/>
      <w:r>
        <w:rPr>
          <w:sz w:val="14"/>
        </w:rPr>
        <w:t>исполнительной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обеспечения                                          следующего за     власти субъектов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профориентации дете</w:t>
      </w:r>
      <w:proofErr w:type="gramStart"/>
      <w:r>
        <w:rPr>
          <w:sz w:val="14"/>
        </w:rPr>
        <w:t>й-</w:t>
      </w:r>
      <w:proofErr w:type="gramEnd"/>
      <w:r>
        <w:rPr>
          <w:sz w:val="14"/>
        </w:rPr>
        <w:t xml:space="preserve">                              отчетным периодом   Российской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инвалидов, обучающихся в                                               Федерации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общеобразовательных                                                    общероссийские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учреждениях, а также                                                   </w:t>
      </w:r>
      <w:proofErr w:type="gramStart"/>
      <w:r>
        <w:rPr>
          <w:sz w:val="14"/>
        </w:rPr>
        <w:t>общественные</w:t>
      </w:r>
      <w:proofErr w:type="gramEnd"/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инвалидов и лиц с                                                      организации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ограниченными</w:t>
      </w:r>
      <w:proofErr w:type="gramEnd"/>
      <w:r>
        <w:rPr>
          <w:sz w:val="14"/>
        </w:rPr>
        <w:t xml:space="preserve">                                                          инвалидов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возможностями здоровья,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не занятых трудовой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деятельностью с учетом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особенностей их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психофизического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развития и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индивидуальных</w:t>
      </w:r>
    </w:p>
    <w:p w:rsidR="00EA7093" w:rsidRDefault="00EA7093">
      <w:pPr>
        <w:pStyle w:val="ConsPlusCell"/>
        <w:jc w:val="both"/>
      </w:pPr>
      <w:r>
        <w:rPr>
          <w:sz w:val="14"/>
        </w:rPr>
        <w:t xml:space="preserve">       возможностей</w:t>
      </w:r>
    </w:p>
    <w:p w:rsidR="00EA7093" w:rsidRDefault="00EA7093">
      <w:pPr>
        <w:pStyle w:val="ConsPlusCell"/>
        <w:jc w:val="both"/>
      </w:pPr>
      <w:r>
        <w:rPr>
          <w:sz w:val="1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A7093" w:rsidRDefault="00EA7093">
      <w:pPr>
        <w:pStyle w:val="ConsPlusNormal"/>
        <w:ind w:firstLine="540"/>
        <w:jc w:val="both"/>
      </w:pPr>
    </w:p>
    <w:p w:rsidR="00EA7093" w:rsidRDefault="00EA7093">
      <w:pPr>
        <w:pStyle w:val="ConsPlusNormal"/>
        <w:ind w:firstLine="540"/>
        <w:jc w:val="both"/>
      </w:pPr>
    </w:p>
    <w:p w:rsidR="00EA7093" w:rsidRDefault="00EA7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752" w:rsidRDefault="00D71752">
      <w:bookmarkStart w:id="2" w:name="_GoBack"/>
      <w:bookmarkEnd w:id="2"/>
    </w:p>
    <w:sectPr w:rsidR="00D71752" w:rsidSect="001C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93"/>
    <w:rsid w:val="00D71752"/>
    <w:rsid w:val="00E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7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7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7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7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7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7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BD69E503136E183706A4A80814F533B606EC2F77C2216E99C43C429CF221C014CA69354811394P1Q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2BD69E503136E183706A4A80814F53386768C0F0752216E99C43C429PCQF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2BD69E503136E183706A4A80814F533B6466C5F6782216E99C43C429CF221C014CA69354811390P1QB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B2BD69E503136E183706A4A80814F533B626AC5FA7F2216E99C43C429CF221C014CA69354811394P1Q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2BD69E503136E183706A4A80814F533B6069CEF47A2216E99C43C429CF221C014CA69354811394P1Q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Ольга Анатольевна</dc:creator>
  <cp:lastModifiedBy>Серебрянникова Ольга Анатольевна</cp:lastModifiedBy>
  <cp:revision>1</cp:revision>
  <dcterms:created xsi:type="dcterms:W3CDTF">2017-07-24T14:16:00Z</dcterms:created>
  <dcterms:modified xsi:type="dcterms:W3CDTF">2017-07-24T14:16:00Z</dcterms:modified>
</cp:coreProperties>
</file>